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FCC4A73" w14:textId="77777777" w:rsidTr="00F05F2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5EF00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C18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E22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0660" w14:textId="38F42C14" w:rsidR="009D06C3" w:rsidRPr="00F05F2B" w:rsidRDefault="00F05F2B" w:rsidP="00F05F2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05F2B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075A6" w14:textId="0A4BBF4E" w:rsidR="009D06C3" w:rsidRPr="00F05F2B" w:rsidRDefault="00F05F2B" w:rsidP="00F05F2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05F2B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6D4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D59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06C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E2F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4CC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1AD1AA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A227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39733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406F1F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D151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73C5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7B50D73E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5B13A6F1" w14:textId="77777777" w:rsidR="00F1298A" w:rsidRDefault="00F1298A" w:rsidP="009D06C3">
      <w:pPr>
        <w:spacing w:after="0"/>
        <w:rPr>
          <w:rFonts w:ascii="Times New Roman" w:hAnsi="Times New Roman"/>
          <w:b/>
        </w:rPr>
      </w:pPr>
    </w:p>
    <w:p w14:paraId="1BF852EB" w14:textId="77777777" w:rsidR="00F1298A" w:rsidRDefault="00F1298A" w:rsidP="009D06C3">
      <w:pPr>
        <w:spacing w:after="0"/>
        <w:rPr>
          <w:rFonts w:ascii="Times New Roman" w:hAnsi="Times New Roman"/>
          <w:b/>
        </w:rPr>
      </w:pPr>
    </w:p>
    <w:p w14:paraId="675E71F0" w14:textId="1B59B223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F1298A">
        <w:rPr>
          <w:rFonts w:ascii="Times New Roman" w:hAnsi="Times New Roman"/>
          <w:b/>
          <w:sz w:val="24"/>
          <w:szCs w:val="24"/>
        </w:rPr>
        <w:t>C50034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D45ED5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6EADE9D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0F06D11" w14:textId="01EDAE64"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Regular/Supplementary Examination </w:t>
      </w:r>
      <w:r w:rsidR="001A22FD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-2025</w:t>
      </w:r>
    </w:p>
    <w:p w14:paraId="0F557F4C" w14:textId="77777777" w:rsidR="006E338B" w:rsidRPr="006E338B" w:rsidRDefault="006E338B" w:rsidP="006E338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6E338B">
        <w:rPr>
          <w:rFonts w:ascii="Cambria" w:hAnsi="Cambria" w:cs="Times New Roman"/>
          <w:b/>
          <w:sz w:val="28"/>
          <w:szCs w:val="24"/>
        </w:rPr>
        <w:t>EMPLOYEE RELATIONS</w:t>
      </w:r>
    </w:p>
    <w:p w14:paraId="6741E28E" w14:textId="6142D40D" w:rsidR="009D06C3" w:rsidRDefault="006E338B" w:rsidP="006E338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E338B">
        <w:rPr>
          <w:rFonts w:ascii="Cambria" w:hAnsi="Cambria" w:cs="Times New Roman"/>
          <w:b/>
          <w:sz w:val="28"/>
          <w:szCs w:val="24"/>
        </w:rPr>
        <w:t>(</w:t>
      </w:r>
      <w:r w:rsidR="00F1298A">
        <w:rPr>
          <w:rFonts w:ascii="Cambria" w:hAnsi="Cambria" w:cs="Times New Roman"/>
          <w:b/>
          <w:sz w:val="28"/>
          <w:szCs w:val="24"/>
        </w:rPr>
        <w:t>MBA</w:t>
      </w:r>
      <w:r w:rsidRPr="006E338B">
        <w:rPr>
          <w:rFonts w:ascii="Cambria" w:hAnsi="Cambria" w:cs="Times New Roman"/>
          <w:b/>
          <w:sz w:val="28"/>
          <w:szCs w:val="24"/>
        </w:rPr>
        <w:t>)</w:t>
      </w:r>
      <w:r w:rsidR="009D06C3">
        <w:rPr>
          <w:rFonts w:ascii="Times New Roman" w:hAnsi="Times New Roman"/>
          <w:b/>
          <w:sz w:val="24"/>
          <w:szCs w:val="24"/>
        </w:rPr>
        <w:t xml:space="preserve"> </w:t>
      </w:r>
    </w:p>
    <w:p w14:paraId="659D604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6183D6A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19CE30A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62DB07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71D8973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1D2E9AE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13E15B9" w14:textId="77777777" w:rsidR="00F1298A" w:rsidRPr="00F1298A" w:rsidRDefault="00F1298A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1FF8B209" w14:textId="2091B79F"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1298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 xml:space="preserve">10 x </w:t>
      </w:r>
      <w:bookmarkStart w:id="0" w:name="_GoBack"/>
      <w:bookmarkEnd w:id="0"/>
      <w:r>
        <w:rPr>
          <w:rFonts w:ascii="Bookman Old Style" w:eastAsia="Calibri" w:hAnsi="Bookman Old Style"/>
          <w:b/>
          <w:sz w:val="24"/>
          <w:szCs w:val="24"/>
        </w:rPr>
        <w:t>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22D2C642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67"/>
        <w:gridCol w:w="850"/>
        <w:gridCol w:w="851"/>
        <w:gridCol w:w="708"/>
      </w:tblGrid>
      <w:tr w:rsidR="00396857" w:rsidRPr="009F500A" w14:paraId="67173F5B" w14:textId="77777777" w:rsidTr="00F1298A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0C944B" w14:textId="77777777"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A1AB3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131DF4D" w14:textId="117A7579" w:rsidR="00396857" w:rsidRPr="00396857" w:rsidRDefault="00B86E1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86E19">
              <w:rPr>
                <w:rFonts w:ascii="Bookman Old Style" w:hAnsi="Bookman Old Style" w:cs="Times New Roman"/>
                <w:sz w:val="24"/>
                <w:szCs w:val="24"/>
              </w:rPr>
              <w:t>Define industrial relations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51507F1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286156" w14:textId="210E942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86E1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2ADAC2" w14:textId="12ACD46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86E1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853C185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E68212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18914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089449A" w14:textId="085B5B7C" w:rsidR="00396857" w:rsidRPr="00396857" w:rsidRDefault="00B86E19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86E19">
              <w:rPr>
                <w:rFonts w:ascii="Bookman Old Style" w:hAnsi="Bookman Old Style" w:cs="Times New Roman"/>
                <w:sz w:val="24"/>
                <w:szCs w:val="24"/>
              </w:rPr>
              <w:t>What is the primary objective of industrial relations?</w:t>
            </w:r>
          </w:p>
        </w:tc>
        <w:tc>
          <w:tcPr>
            <w:tcW w:w="850" w:type="dxa"/>
            <w:vAlign w:val="center"/>
          </w:tcPr>
          <w:p w14:paraId="0D19BE8E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00E07" w14:textId="4756768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86E1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6DE1D" w14:textId="0B5E6D3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86E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77765B83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33F3F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24279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A0FE7A1" w14:textId="5E358D32" w:rsidR="00396857" w:rsidRPr="009E6710" w:rsidRDefault="009E6710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E671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negotiated flexibility?</w:t>
            </w:r>
          </w:p>
        </w:tc>
        <w:tc>
          <w:tcPr>
            <w:tcW w:w="850" w:type="dxa"/>
            <w:vAlign w:val="center"/>
          </w:tcPr>
          <w:p w14:paraId="4F35FD87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4C0F90" w14:textId="14F3522B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FDFA41" w14:textId="5A9D11DB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2360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5CDFC4C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A1B0D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0B0D4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309A527" w14:textId="2F14F738" w:rsidR="00396857" w:rsidRPr="00396857" w:rsidRDefault="00C3757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3757D">
              <w:rPr>
                <w:rFonts w:ascii="Bookman Old Style" w:hAnsi="Bookman Old Style" w:cs="Times New Roman"/>
                <w:sz w:val="24"/>
                <w:szCs w:val="24"/>
              </w:rPr>
              <w:t>Define social security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441197C5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F828CB" w14:textId="55A3F01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41F7D8" w14:textId="56C2EC54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2360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730EFD8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54DFD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1C8BE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53310C4A" w14:textId="11E89379" w:rsidR="00396857" w:rsidRPr="00396857" w:rsidRDefault="0060799E" w:rsidP="0060799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799E">
              <w:rPr>
                <w:rFonts w:ascii="Bookman Old Style" w:hAnsi="Bookman Old Style" w:cs="Times New Roman"/>
                <w:sz w:val="24"/>
                <w:szCs w:val="24"/>
              </w:rPr>
              <w:t>What is social dialogue in industrial relations?</w:t>
            </w:r>
          </w:p>
        </w:tc>
        <w:tc>
          <w:tcPr>
            <w:tcW w:w="850" w:type="dxa"/>
            <w:vAlign w:val="center"/>
          </w:tcPr>
          <w:p w14:paraId="1BB16321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34A035" w14:textId="0D3DC21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F30C70" w14:textId="1AFD74D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515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8499C64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6DEC1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05FD4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7D3447E" w14:textId="22086F77" w:rsidR="00396857" w:rsidRPr="00396857" w:rsidRDefault="0060799E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799E">
              <w:rPr>
                <w:rFonts w:ascii="Bookman Old Style" w:hAnsi="Bookman Old Style" w:cs="Times New Roman"/>
                <w:sz w:val="24"/>
                <w:szCs w:val="24"/>
              </w:rPr>
              <w:t>Define the concept of social partners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7EF78796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98265" w14:textId="154B1D1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AC5519" w14:textId="08775085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515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6C1BA64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0168E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22C8E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1811A7B" w14:textId="5C67556B" w:rsidR="00396857" w:rsidRPr="00396857" w:rsidRDefault="00E84B91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Pr="00E84B91">
              <w:rPr>
                <w:rFonts w:ascii="Bookman Old Style" w:hAnsi="Bookman Old Style" w:cs="Times New Roman"/>
                <w:sz w:val="24"/>
                <w:szCs w:val="24"/>
              </w:rPr>
              <w:t>Payment of Wages Act, 1936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30E1CA1C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135D73" w14:textId="7DA781B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F4F758" w14:textId="6458A294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515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108E4F3A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187CD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7A679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9E53F76" w14:textId="0A372680" w:rsidR="00396857" w:rsidRPr="00396857" w:rsidRDefault="003C41D4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C41D4">
              <w:rPr>
                <w:rFonts w:ascii="Bookman Old Style" w:hAnsi="Bookman Old Style" w:cs="Times New Roman"/>
                <w:sz w:val="24"/>
                <w:szCs w:val="24"/>
              </w:rPr>
              <w:t>Define gratuity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3AC05467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72D8A4" w14:textId="1E2880E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EE1AFD" w14:textId="376204AC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515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6417402A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822C8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F3035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5FD3372E" w14:textId="6D7143F9" w:rsidR="00396857" w:rsidRPr="00396857" w:rsidRDefault="00642497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42497">
              <w:rPr>
                <w:rFonts w:ascii="Bookman Old Style" w:hAnsi="Bookman Old Style" w:cs="Times New Roman"/>
                <w:sz w:val="24"/>
                <w:szCs w:val="24"/>
              </w:rPr>
              <w:t>Define standing orders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44F8CA1C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6E6B51" w14:textId="12E610F0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17BF6C" w14:textId="219B5A8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515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6CB7FE0A" w14:textId="77777777" w:rsidTr="00F1298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05725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0121D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57D119A" w14:textId="2BB1F2DE" w:rsidR="00396857" w:rsidRPr="00396857" w:rsidRDefault="00B817A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17AD">
              <w:rPr>
                <w:rFonts w:ascii="Bookman Old Style" w:hAnsi="Bookman Old Style" w:cs="Times New Roman"/>
                <w:sz w:val="24"/>
                <w:szCs w:val="24"/>
              </w:rPr>
              <w:t>Mention one cause of employee grievance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2A18ED28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4ED174" w14:textId="1F2473B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C61246" w14:textId="5FEC93EE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515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6999B426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331E358" w14:textId="67B84C0A" w:rsidR="00F1298A" w:rsidRDefault="00F1298A" w:rsidP="00F1298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1" w:name="_Hlk187166680"/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PART- B</w:t>
      </w:r>
      <w:r>
        <w:rPr>
          <w:rFonts w:ascii="Bookman Old Style" w:eastAsia="Calibri" w:hAnsi="Bookman Old Style"/>
          <w:b/>
          <w:sz w:val="24"/>
          <w:szCs w:val="24"/>
        </w:rPr>
        <w:t xml:space="preserve">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 xml:space="preserve"> x 1</w:t>
      </w:r>
      <w:r>
        <w:rPr>
          <w:rFonts w:ascii="Bookman Old Style" w:eastAsia="Calibri" w:hAnsi="Bookman Old Style"/>
          <w:b/>
          <w:sz w:val="24"/>
          <w:szCs w:val="24"/>
        </w:rPr>
        <w:t>0</w:t>
      </w:r>
      <w:r>
        <w:rPr>
          <w:rFonts w:ascii="Bookman Old Style" w:eastAsia="Calibri" w:hAnsi="Bookman Old Style"/>
          <w:b/>
          <w:sz w:val="24"/>
          <w:szCs w:val="24"/>
        </w:rPr>
        <w:t xml:space="preserve">M = </w:t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48A11302" w14:textId="7D90DA6A" w:rsidR="00D03572" w:rsidRPr="007B1941" w:rsidRDefault="00B954D8" w:rsidP="00B954D8">
      <w:pPr>
        <w:spacing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bCs/>
          <w:sz w:val="24"/>
          <w:szCs w:val="24"/>
        </w:rPr>
        <w:t xml:space="preserve">                                                     </w:t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843"/>
        <w:gridCol w:w="7"/>
        <w:gridCol w:w="851"/>
        <w:gridCol w:w="708"/>
      </w:tblGrid>
      <w:tr w:rsidR="00396857" w:rsidRPr="009F500A" w14:paraId="1D7E94A6" w14:textId="77777777" w:rsidTr="00F129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bookmarkEnd w:id="1"/>
          <w:p w14:paraId="6663219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0BC2D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23DB187" w14:textId="30BC93DB" w:rsidR="00396857" w:rsidRPr="00396857" w:rsidRDefault="00040F7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40F71">
              <w:rPr>
                <w:rFonts w:ascii="Bookman Old Style" w:eastAsia="Calibri" w:hAnsi="Bookman Old Style"/>
                <w:sz w:val="24"/>
                <w:szCs w:val="24"/>
              </w:rPr>
              <w:t>Discuss the role of trade unions in promoting harmonious industrial relations in India.</w:t>
            </w:r>
          </w:p>
        </w:tc>
        <w:tc>
          <w:tcPr>
            <w:tcW w:w="850" w:type="dxa"/>
            <w:gridSpan w:val="2"/>
            <w:vAlign w:val="center"/>
          </w:tcPr>
          <w:p w14:paraId="23D06D9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08589A" w14:textId="270D73F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0F7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3BC843" w14:textId="5DAA06BA" w:rsidR="00396857" w:rsidRPr="00396857" w:rsidRDefault="00396857" w:rsidP="00F1298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40F7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6982135C" w14:textId="77777777" w:rsidTr="00F129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1963C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1550A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DC34F69" w14:textId="55C5948F" w:rsidR="00396857" w:rsidRPr="00396857" w:rsidRDefault="0057363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73632">
              <w:rPr>
                <w:rFonts w:ascii="Bookman Old Style" w:eastAsia="Calibri" w:hAnsi="Bookman Old Style"/>
                <w:sz w:val="24"/>
                <w:szCs w:val="24"/>
              </w:rPr>
              <w:t>Describe the growth and structure of trade unions in India.</w:t>
            </w:r>
          </w:p>
        </w:tc>
        <w:tc>
          <w:tcPr>
            <w:tcW w:w="850" w:type="dxa"/>
            <w:gridSpan w:val="2"/>
            <w:vAlign w:val="center"/>
          </w:tcPr>
          <w:p w14:paraId="78CA52F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DD0C06" w14:textId="44143F6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7363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22EA45" w14:textId="57D27125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7363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75EFA90F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2D9666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56D1EEB7" w14:textId="77777777" w:rsidTr="00F1298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3594C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9907D5" w14:textId="4213899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19CE4E0C" w14:textId="79689D63" w:rsidR="00396857" w:rsidRPr="00396857" w:rsidRDefault="00A8438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438E">
              <w:rPr>
                <w:rFonts w:ascii="Bookman Old Style" w:eastAsia="Calibri" w:hAnsi="Bookman Old Style"/>
                <w:sz w:val="24"/>
                <w:szCs w:val="24"/>
              </w:rPr>
              <w:t>Evaluate the effectiveness of the Trade Unions Act, 1926, in protecting workers' rights.</w:t>
            </w:r>
          </w:p>
        </w:tc>
        <w:tc>
          <w:tcPr>
            <w:tcW w:w="850" w:type="dxa"/>
            <w:gridSpan w:val="2"/>
            <w:vAlign w:val="center"/>
          </w:tcPr>
          <w:p w14:paraId="1A94E9C5" w14:textId="3ECAFB42" w:rsidR="00396857" w:rsidRPr="00396857" w:rsidRDefault="00A8438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D8E203" w14:textId="3F4B80E4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7363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6376D0" w14:textId="4E9C8C9C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7363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14:paraId="19F22D39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843BAE" w14:textId="5ED0E71C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14:paraId="1F749089" w14:textId="77777777" w:rsidTr="00F129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BDA13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DEE66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1D3A6121" w14:textId="7EB679F2" w:rsidR="00396857" w:rsidRPr="00396857" w:rsidRDefault="00727A20" w:rsidP="00727A2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7A20">
              <w:rPr>
                <w:rFonts w:ascii="Bookman Old Style" w:eastAsia="Calibri" w:hAnsi="Bookman Old Style"/>
                <w:sz w:val="24"/>
                <w:szCs w:val="24"/>
              </w:rPr>
              <w:t>Discuss the significance of flexibility in the collective bargaining process.</w:t>
            </w:r>
          </w:p>
        </w:tc>
        <w:tc>
          <w:tcPr>
            <w:tcW w:w="850" w:type="dxa"/>
            <w:gridSpan w:val="2"/>
            <w:vAlign w:val="center"/>
          </w:tcPr>
          <w:p w14:paraId="63ACE2B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816083" w14:textId="54774975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6074F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396857" w:rsidRPr="009F500A" w14:paraId="56C52DAA" w14:textId="77777777" w:rsidTr="00F129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D998F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CDC9E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14:paraId="4CC71654" w14:textId="59213CAC" w:rsidR="00396857" w:rsidRPr="00396857" w:rsidRDefault="008E418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E4184">
              <w:rPr>
                <w:rFonts w:ascii="Bookman Old Style" w:eastAsia="Calibri" w:hAnsi="Bookman Old Style"/>
                <w:sz w:val="24"/>
                <w:szCs w:val="24"/>
              </w:rPr>
              <w:t>How do economic factors influence collective bargaining agreements?</w:t>
            </w:r>
          </w:p>
        </w:tc>
        <w:tc>
          <w:tcPr>
            <w:tcW w:w="850" w:type="dxa"/>
            <w:gridSpan w:val="2"/>
            <w:vAlign w:val="center"/>
          </w:tcPr>
          <w:p w14:paraId="0CB080F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4F4AA8" w14:textId="7F49E684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EFF634" w14:textId="5F54FDE5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2360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14:paraId="6DA7C40C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75A780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5E97A14D" w14:textId="77777777" w:rsidTr="00F1298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18E57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26D4E0" w14:textId="59B0480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42C17163" w14:textId="42521FFD" w:rsidR="00396857" w:rsidRPr="00396857" w:rsidRDefault="00E6117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6117B">
              <w:rPr>
                <w:rFonts w:ascii="Bookman Old Style" w:eastAsia="Calibri" w:hAnsi="Bookman Old Style"/>
                <w:sz w:val="24"/>
                <w:szCs w:val="24"/>
              </w:rPr>
              <w:t>How does collective bargaining improve work relations between employers and employees?</w:t>
            </w:r>
          </w:p>
        </w:tc>
        <w:tc>
          <w:tcPr>
            <w:tcW w:w="850" w:type="dxa"/>
            <w:gridSpan w:val="2"/>
            <w:vAlign w:val="center"/>
          </w:tcPr>
          <w:p w14:paraId="1227BEE8" w14:textId="5BC23E11" w:rsidR="00396857" w:rsidRPr="00396857" w:rsidRDefault="00E611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D378E4" w14:textId="389EEDF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D1758E" w14:textId="14C253C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2360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14:paraId="13400AFE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A570DC" w14:textId="77777777" w:rsidR="0060799E" w:rsidRDefault="0060799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709048A6" w14:textId="77777777" w:rsidR="006351C5" w:rsidRDefault="006351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3414E640" w14:textId="33693E52" w:rsidR="006351C5" w:rsidRPr="00F1298A" w:rsidRDefault="00F1298A" w:rsidP="00F1298A">
            <w:pPr>
              <w:spacing w:after="0" w:line="240" w:lineRule="auto"/>
              <w:jc w:val="right"/>
              <w:rPr>
                <w:rFonts w:ascii="Bookman Old Style" w:eastAsia="Calibri" w:hAnsi="Bookman Old Style"/>
                <w:bCs/>
                <w:sz w:val="24"/>
                <w:szCs w:val="24"/>
              </w:rPr>
            </w:pPr>
            <w:r w:rsidRPr="00F1298A">
              <w:rPr>
                <w:rFonts w:ascii="Bookman Old Style" w:eastAsia="Calibri" w:hAnsi="Bookman Old Style"/>
                <w:bCs/>
                <w:sz w:val="24"/>
                <w:szCs w:val="24"/>
              </w:rPr>
              <w:t>Page 1 of 2</w:t>
            </w:r>
          </w:p>
          <w:p w14:paraId="553CA984" w14:textId="646F771B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360E" w:rsidRPr="009F500A" w14:paraId="043734C2" w14:textId="77777777" w:rsidTr="00F1298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F2642E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F9EB23" w14:textId="2B3FB9D0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1BE80EC" w14:textId="692F3247" w:rsidR="0002360E" w:rsidRPr="00396857" w:rsidRDefault="006351C5" w:rsidP="0002360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351C5">
              <w:rPr>
                <w:rFonts w:ascii="Bookman Old Style" w:eastAsia="Calibri" w:hAnsi="Bookman Old Style"/>
                <w:sz w:val="24"/>
                <w:szCs w:val="24"/>
              </w:rPr>
              <w:t>Discuss the historical evolution of tripartism in India.</w:t>
            </w:r>
          </w:p>
        </w:tc>
        <w:tc>
          <w:tcPr>
            <w:tcW w:w="843" w:type="dxa"/>
            <w:vAlign w:val="center"/>
          </w:tcPr>
          <w:p w14:paraId="5464A417" w14:textId="533B604F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14:paraId="33F7F5B3" w14:textId="441BBE86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99AAB8" w14:textId="3CA5469B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2360E" w:rsidRPr="009F500A" w14:paraId="06855107" w14:textId="77777777" w:rsidTr="00F1298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C199EB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3AB3ED" w14:textId="46C827AB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8153FA0" w14:textId="12958028" w:rsidR="0002360E" w:rsidRPr="00396857" w:rsidRDefault="00670618" w:rsidP="00670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618">
              <w:rPr>
                <w:rFonts w:ascii="Bookman Old Style" w:eastAsia="Calibri" w:hAnsi="Bookman Old Style"/>
                <w:sz w:val="24"/>
                <w:szCs w:val="24"/>
              </w:rPr>
              <w:t>Explain how tripartism can address workplace grievances effectively.</w:t>
            </w:r>
          </w:p>
        </w:tc>
        <w:tc>
          <w:tcPr>
            <w:tcW w:w="843" w:type="dxa"/>
            <w:vAlign w:val="center"/>
          </w:tcPr>
          <w:p w14:paraId="32369D44" w14:textId="577C94DF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14:paraId="743BFFC2" w14:textId="7768F172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CFAF4F" w14:textId="381034A8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2360E" w:rsidRPr="009F500A" w14:paraId="0677E86C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EF96C5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360E" w:rsidRPr="009F500A" w14:paraId="58650AD6" w14:textId="77777777" w:rsidTr="00F129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1C3D71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6DF974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5D07DC70" w14:textId="0224BD29" w:rsidR="0002360E" w:rsidRPr="00396857" w:rsidRDefault="006351C5" w:rsidP="0002360E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351C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role of the International Labour Organization (ILO) in promoting tripartism globally.</w:t>
            </w:r>
          </w:p>
        </w:tc>
        <w:tc>
          <w:tcPr>
            <w:tcW w:w="850" w:type="dxa"/>
            <w:gridSpan w:val="2"/>
            <w:vAlign w:val="center"/>
          </w:tcPr>
          <w:p w14:paraId="11A093ED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579967" w14:textId="1003894B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4E800" w14:textId="60C0D9EF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2360E" w:rsidRPr="009F500A" w14:paraId="2660EDA7" w14:textId="77777777" w:rsidTr="00F129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5D8E7B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2FDD40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14:paraId="1647AE8E" w14:textId="42FBB8A4" w:rsidR="0002360E" w:rsidRPr="00396857" w:rsidRDefault="006351C5" w:rsidP="0002360E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351C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role of technology in facilitating modern social dialogue mechanisms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14:paraId="570029F1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5F0C5" w14:textId="72B6C4DB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0296D3" w14:textId="61759BE9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2360E" w:rsidRPr="009F500A" w14:paraId="177E4CB5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89E0B4" w14:textId="2CC032F4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360E" w:rsidRPr="009F500A" w14:paraId="7582E01F" w14:textId="77777777" w:rsidTr="00F1298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518435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49D7E5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30EC4296" w14:textId="53032218" w:rsidR="0002360E" w:rsidRPr="00396857" w:rsidRDefault="00633832" w:rsidP="0002360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3832">
              <w:rPr>
                <w:rFonts w:ascii="Bookman Old Style" w:eastAsia="Calibri" w:hAnsi="Bookman Old Style"/>
                <w:sz w:val="24"/>
                <w:szCs w:val="24"/>
              </w:rPr>
              <w:t>Analyze the challenges in implementing the Minimum Wages Act, 1948, in India.</w:t>
            </w:r>
          </w:p>
        </w:tc>
        <w:tc>
          <w:tcPr>
            <w:tcW w:w="843" w:type="dxa"/>
            <w:vAlign w:val="center"/>
          </w:tcPr>
          <w:p w14:paraId="72C33886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14:paraId="465C6A2F" w14:textId="68AAF1C1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627081" w14:textId="77EB1DAC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2360E" w:rsidRPr="009F500A" w14:paraId="13862834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DD0E9B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360E" w:rsidRPr="009F500A" w14:paraId="645BCC85" w14:textId="77777777" w:rsidTr="00F1298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C108D7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7CF18E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84B9912" w14:textId="54EE2A43" w:rsidR="0002360E" w:rsidRPr="00396857" w:rsidRDefault="006618CF" w:rsidP="0002360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618CF">
              <w:rPr>
                <w:rFonts w:ascii="Bookman Old Style" w:eastAsia="Calibri" w:hAnsi="Bookman Old Style"/>
                <w:sz w:val="24"/>
                <w:szCs w:val="24"/>
              </w:rPr>
              <w:t>Explain the health, safety, and welfare provisions under the Factories Act, 1948.</w:t>
            </w:r>
          </w:p>
        </w:tc>
        <w:tc>
          <w:tcPr>
            <w:tcW w:w="850" w:type="dxa"/>
            <w:gridSpan w:val="2"/>
            <w:vAlign w:val="center"/>
          </w:tcPr>
          <w:p w14:paraId="473C2221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F6169D" w14:textId="01095E0C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E81F1" w14:textId="11DE3C22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2360E" w:rsidRPr="009F500A" w14:paraId="35225C77" w14:textId="77777777" w:rsidTr="00F129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C1FF95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76B4DF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E059C43" w14:textId="116D7D0A" w:rsidR="0002360E" w:rsidRPr="00396857" w:rsidRDefault="006618CF" w:rsidP="00023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618C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benefits provided under the ESI Act, 1948, and their impact on employees.</w:t>
            </w:r>
            <w:r w:rsidR="0063383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14:paraId="68489A97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5F948E" w14:textId="5F69992C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D2F589" w14:textId="15B5A684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2360E" w:rsidRPr="009F500A" w14:paraId="3C773A53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4216F4" w14:textId="7B8808A2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360E" w:rsidRPr="009F500A" w14:paraId="51B02858" w14:textId="77777777" w:rsidTr="00F129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055806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0EAECD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4354D965" w14:textId="6416C6B6" w:rsidR="0002360E" w:rsidRPr="00396857" w:rsidRDefault="000E1596" w:rsidP="0002360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E1596">
              <w:rPr>
                <w:rFonts w:ascii="Bookman Old Style" w:eastAsia="Calibri" w:hAnsi="Bookman Old Style"/>
                <w:sz w:val="24"/>
                <w:szCs w:val="24"/>
              </w:rPr>
              <w:t>What are the common causes of employee grievances, and how can they be addressed?</w:t>
            </w:r>
          </w:p>
        </w:tc>
        <w:tc>
          <w:tcPr>
            <w:tcW w:w="850" w:type="dxa"/>
            <w:gridSpan w:val="2"/>
            <w:vAlign w:val="center"/>
          </w:tcPr>
          <w:p w14:paraId="2924D953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B212A2" w14:textId="71260A45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817D49" w14:textId="3B803A8F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2360E" w:rsidRPr="009F500A" w14:paraId="4A7F2AFF" w14:textId="77777777" w:rsidTr="00F1298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08951A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4CFE2E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6C00EBD" w14:textId="5CA9A9DB" w:rsidR="0002360E" w:rsidRPr="00396857" w:rsidRDefault="00F1298A" w:rsidP="00F12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Define prohibition of sexual harassment of women Act 1948.</w:t>
            </w:r>
          </w:p>
        </w:tc>
        <w:tc>
          <w:tcPr>
            <w:tcW w:w="850" w:type="dxa"/>
            <w:gridSpan w:val="2"/>
            <w:vAlign w:val="center"/>
          </w:tcPr>
          <w:p w14:paraId="2102554F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8F79B5" w14:textId="5B64E3D6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3D15EF" w14:textId="415352F8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2360E" w:rsidRPr="009F500A" w14:paraId="448D1F05" w14:textId="77777777" w:rsidTr="00F1298A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A142D2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360E" w:rsidRPr="009F500A" w14:paraId="7149CEC5" w14:textId="77777777" w:rsidTr="00F1298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EBED83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03AD9B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A27E642" w14:textId="5F2D7970" w:rsidR="0002360E" w:rsidRPr="00396857" w:rsidRDefault="00491512" w:rsidP="00F12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9151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</w:t>
            </w:r>
            <w:r w:rsidR="00F1298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industrial dispute Act 1948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14:paraId="07B92861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4EBFC4" w14:textId="488582CD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1FBAB1" w14:textId="34A2D7D3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2360E" w:rsidRPr="009F500A" w14:paraId="00F04517" w14:textId="77777777" w:rsidTr="00F1298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8E5DCB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B102E5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14:paraId="00C8F658" w14:textId="6CCC7A98" w:rsidR="0002360E" w:rsidRPr="00396857" w:rsidRDefault="00F1298A" w:rsidP="00023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minimum wages Act 2019(Code on wages).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89F37DB" w14:textId="77777777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2E94A4" w14:textId="44F7C831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B2EF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0932D7" w14:textId="663E8A6C" w:rsidR="0002360E" w:rsidRPr="00396857" w:rsidRDefault="0002360E" w:rsidP="000236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26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1C9734D0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FD1BE8B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C87BB90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3E61FD4" w14:textId="77777777" w:rsidR="00F1298A" w:rsidRDefault="00F1298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E601015" w14:textId="77777777" w:rsidR="00F1298A" w:rsidRDefault="00F1298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655F070" w14:textId="77777777" w:rsidR="00F1298A" w:rsidRDefault="00F1298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9F5C75D" w14:textId="77777777" w:rsidR="00F1298A" w:rsidRDefault="00F1298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4EE09FB" w14:textId="77777777" w:rsidR="00F1298A" w:rsidRDefault="00F1298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B01E229" w14:textId="6B21A48D" w:rsidR="00F1298A" w:rsidRPr="00F1298A" w:rsidRDefault="00F1298A" w:rsidP="00F1298A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F1298A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p w14:paraId="4BB47A31" w14:textId="70C7D1D8"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78895B2" w14:textId="77777777" w:rsidR="00F1298A" w:rsidRDefault="00F1298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DE3B98F" w14:textId="77777777" w:rsidR="00F1298A" w:rsidRDefault="00F1298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452925F" w14:textId="77777777" w:rsidR="00F1298A" w:rsidRPr="00512653" w:rsidRDefault="00F1298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F1298A" w:rsidRPr="00512653" w:rsidSect="00F1298A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360E"/>
    <w:rsid w:val="0002555C"/>
    <w:rsid w:val="00034A6E"/>
    <w:rsid w:val="00040F71"/>
    <w:rsid w:val="000466F7"/>
    <w:rsid w:val="00053A2B"/>
    <w:rsid w:val="000C1D0F"/>
    <w:rsid w:val="000D0B88"/>
    <w:rsid w:val="000D2777"/>
    <w:rsid w:val="000D7EB8"/>
    <w:rsid w:val="000E1596"/>
    <w:rsid w:val="000F12BE"/>
    <w:rsid w:val="00103309"/>
    <w:rsid w:val="00150DF0"/>
    <w:rsid w:val="00155D25"/>
    <w:rsid w:val="001714F1"/>
    <w:rsid w:val="001A01E5"/>
    <w:rsid w:val="001A22FD"/>
    <w:rsid w:val="001C70DA"/>
    <w:rsid w:val="00201EA8"/>
    <w:rsid w:val="00227314"/>
    <w:rsid w:val="00234DD6"/>
    <w:rsid w:val="00271859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96857"/>
    <w:rsid w:val="003A58A6"/>
    <w:rsid w:val="003C2DD8"/>
    <w:rsid w:val="003C41D4"/>
    <w:rsid w:val="003D1F3A"/>
    <w:rsid w:val="003E5FE9"/>
    <w:rsid w:val="00426C44"/>
    <w:rsid w:val="004303C4"/>
    <w:rsid w:val="00456FF1"/>
    <w:rsid w:val="0047454F"/>
    <w:rsid w:val="00474BA7"/>
    <w:rsid w:val="00485725"/>
    <w:rsid w:val="00491512"/>
    <w:rsid w:val="004B2EF1"/>
    <w:rsid w:val="004E2978"/>
    <w:rsid w:val="00504475"/>
    <w:rsid w:val="00512653"/>
    <w:rsid w:val="005450AF"/>
    <w:rsid w:val="00554B1A"/>
    <w:rsid w:val="00573632"/>
    <w:rsid w:val="00590237"/>
    <w:rsid w:val="00593548"/>
    <w:rsid w:val="005A4A2E"/>
    <w:rsid w:val="0060799E"/>
    <w:rsid w:val="0062034D"/>
    <w:rsid w:val="006327A9"/>
    <w:rsid w:val="00633832"/>
    <w:rsid w:val="006351C5"/>
    <w:rsid w:val="00642497"/>
    <w:rsid w:val="00655F00"/>
    <w:rsid w:val="00655FEE"/>
    <w:rsid w:val="006618CF"/>
    <w:rsid w:val="00670618"/>
    <w:rsid w:val="006863D7"/>
    <w:rsid w:val="00686D5C"/>
    <w:rsid w:val="006913EC"/>
    <w:rsid w:val="006A2F3F"/>
    <w:rsid w:val="006D7EC7"/>
    <w:rsid w:val="006E338B"/>
    <w:rsid w:val="006E4EE6"/>
    <w:rsid w:val="006F4FA5"/>
    <w:rsid w:val="007162E1"/>
    <w:rsid w:val="00727A20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8E4184"/>
    <w:rsid w:val="00906B65"/>
    <w:rsid w:val="009071F8"/>
    <w:rsid w:val="00910762"/>
    <w:rsid w:val="00917290"/>
    <w:rsid w:val="0093182A"/>
    <w:rsid w:val="00944C97"/>
    <w:rsid w:val="00990A16"/>
    <w:rsid w:val="009C3F91"/>
    <w:rsid w:val="009D06C3"/>
    <w:rsid w:val="009E6710"/>
    <w:rsid w:val="009F0287"/>
    <w:rsid w:val="00A07AEF"/>
    <w:rsid w:val="00A21A62"/>
    <w:rsid w:val="00A43123"/>
    <w:rsid w:val="00A70A19"/>
    <w:rsid w:val="00A8438E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3515F"/>
    <w:rsid w:val="00B50A9C"/>
    <w:rsid w:val="00B817AD"/>
    <w:rsid w:val="00B86E19"/>
    <w:rsid w:val="00B93AE5"/>
    <w:rsid w:val="00B954D8"/>
    <w:rsid w:val="00BA4B0B"/>
    <w:rsid w:val="00BD0A5D"/>
    <w:rsid w:val="00BD5D34"/>
    <w:rsid w:val="00C01AC7"/>
    <w:rsid w:val="00C32BA6"/>
    <w:rsid w:val="00C3757D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10EE"/>
    <w:rsid w:val="00D37592"/>
    <w:rsid w:val="00D464F5"/>
    <w:rsid w:val="00D56323"/>
    <w:rsid w:val="00D65DEF"/>
    <w:rsid w:val="00D74414"/>
    <w:rsid w:val="00D937FE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3E51"/>
    <w:rsid w:val="00E57F00"/>
    <w:rsid w:val="00E6117B"/>
    <w:rsid w:val="00E67488"/>
    <w:rsid w:val="00E77988"/>
    <w:rsid w:val="00E84B91"/>
    <w:rsid w:val="00EB081D"/>
    <w:rsid w:val="00EC60A1"/>
    <w:rsid w:val="00ED0E65"/>
    <w:rsid w:val="00ED6E64"/>
    <w:rsid w:val="00EF14FB"/>
    <w:rsid w:val="00F05F2B"/>
    <w:rsid w:val="00F1298A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7E1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D5F38-9898-41D5-B1F0-55FABADD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81</cp:revision>
  <dcterms:created xsi:type="dcterms:W3CDTF">2018-09-08T07:27:00Z</dcterms:created>
  <dcterms:modified xsi:type="dcterms:W3CDTF">2025-02-15T03:46:00Z</dcterms:modified>
</cp:coreProperties>
</file>